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3B" w:rsidRPr="00C24039" w:rsidRDefault="000B7FEF" w:rsidP="00D2783B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30F7F962" wp14:editId="34270230">
            <wp:simplePos x="0" y="0"/>
            <wp:positionH relativeFrom="column">
              <wp:posOffset>4392930</wp:posOffset>
            </wp:positionH>
            <wp:positionV relativeFrom="paragraph">
              <wp:posOffset>-5715</wp:posOffset>
            </wp:positionV>
            <wp:extent cx="1428750" cy="1428750"/>
            <wp:effectExtent l="0" t="0" r="0" b="0"/>
            <wp:wrapNone/>
            <wp:docPr id="3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6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83B" w:rsidRPr="00C24039">
        <w:rPr>
          <w:rFonts w:ascii="Cambria" w:hAnsi="Cambria" w:cs="Cambria"/>
          <w:b/>
          <w:sz w:val="22"/>
          <w:szCs w:val="22"/>
        </w:rPr>
        <w:t>Произвести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оплату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можно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одним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из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способов</w:t>
      </w:r>
      <w:r w:rsidR="00D2783B" w:rsidRPr="00C24039">
        <w:rPr>
          <w:rFonts w:ascii="Centaur" w:hAnsi="Centaur"/>
          <w:b/>
          <w:sz w:val="22"/>
          <w:szCs w:val="22"/>
        </w:rPr>
        <w:t>: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05EE96CA" wp14:editId="2D1B71EA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1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bookmarkStart w:id="0" w:name="_GoBack"/>
      <w:bookmarkEnd w:id="0"/>
      <w:r w:rsidR="000B7FEF" w:rsidRPr="00C24039">
        <w:rPr>
          <w:rFonts w:ascii="Cambria" w:hAnsi="Cambria" w:cs="Cambria"/>
          <w:sz w:val="22"/>
          <w:szCs w:val="22"/>
        </w:rPr>
        <w:t>самообслуживания</w:t>
      </w:r>
      <w:r w:rsidR="000B7FEF"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ED0081" w:rsidRPr="008540B3" w:rsidRDefault="00ED0081" w:rsidP="00FB64DD">
      <w:pPr>
        <w:ind w:firstLine="567"/>
        <w:jc w:val="both"/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8540B3" w:rsidRPr="00E275E7" w:rsidTr="006E571F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20"/>
                <w:szCs w:val="20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540B3" w:rsidRPr="00E275E7" w:rsidRDefault="008540B3" w:rsidP="006E571F">
            <w:pPr>
              <w:pStyle w:val="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E275E7" w:rsidRDefault="00227AE5" w:rsidP="00CD2AB2">
            <w:pPr>
              <w:jc w:val="both"/>
              <w:rPr>
                <w:b/>
              </w:rPr>
            </w:pPr>
            <w:r>
              <w:rPr>
                <w:b/>
              </w:rPr>
              <w:t>Заказ № 22-23</w:t>
            </w:r>
            <w:r w:rsidR="001A3B9C" w:rsidRPr="00E275E7">
              <w:rPr>
                <w:b/>
              </w:rPr>
              <w:t>-</w:t>
            </w:r>
            <w:r w:rsidR="003D441D">
              <w:rPr>
                <w:b/>
              </w:rPr>
              <w:t>42</w:t>
            </w:r>
            <w:r w:rsidR="00CD2AB2" w:rsidRPr="00E275E7">
              <w:rPr>
                <w:b/>
              </w:rPr>
              <w:t xml:space="preserve"> от </w:t>
            </w:r>
            <w:r w:rsidR="003B1C14" w:rsidRPr="003B1C14">
              <w:rPr>
                <w:b/>
              </w:rPr>
              <w:t>2</w:t>
            </w:r>
            <w:r w:rsidR="003D441D">
              <w:rPr>
                <w:b/>
              </w:rPr>
              <w:t>0</w:t>
            </w:r>
            <w:r w:rsidR="00663591" w:rsidRPr="00E275E7">
              <w:rPr>
                <w:b/>
              </w:rPr>
              <w:t>.</w:t>
            </w:r>
            <w:r w:rsidR="003D441D">
              <w:rPr>
                <w:b/>
              </w:rPr>
              <w:t>02</w:t>
            </w:r>
            <w:r w:rsidR="00BF193C" w:rsidRPr="00E275E7">
              <w:rPr>
                <w:b/>
              </w:rPr>
              <w:t>.202</w:t>
            </w:r>
            <w:r w:rsidR="003D441D">
              <w:rPr>
                <w:b/>
              </w:rPr>
              <w:t>3</w:t>
            </w:r>
            <w:r w:rsidR="00CD2AB2" w:rsidRPr="00E275E7">
              <w:rPr>
                <w:b/>
              </w:rPr>
              <w:t xml:space="preserve"> г.+ сотовый телефон плательщика</w:t>
            </w:r>
          </w:p>
          <w:p w:rsidR="008540B3" w:rsidRPr="00E275E7" w:rsidRDefault="008540B3" w:rsidP="000E1224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D2783B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sz w:val="20"/>
                <w:szCs w:val="20"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C7AAD" w:rsidRPr="00E275E7" w:rsidRDefault="000B7FEF" w:rsidP="000C7AAD">
            <w:pPr>
              <w:jc w:val="both"/>
              <w:rPr>
                <w:b/>
              </w:rPr>
            </w:pPr>
            <w:r>
              <w:rPr>
                <w:b/>
              </w:rPr>
              <w:t>Заказ № 22</w:t>
            </w:r>
            <w:r w:rsidR="00227AE5">
              <w:rPr>
                <w:b/>
              </w:rPr>
              <w:t>-23</w:t>
            </w:r>
            <w:r w:rsidR="000C7AAD" w:rsidRPr="00E275E7">
              <w:rPr>
                <w:b/>
              </w:rPr>
              <w:t>-</w:t>
            </w:r>
            <w:r w:rsidR="003D441D">
              <w:rPr>
                <w:b/>
              </w:rPr>
              <w:t>42</w:t>
            </w:r>
            <w:r w:rsidR="000C7AAD" w:rsidRPr="00E275E7">
              <w:rPr>
                <w:b/>
              </w:rPr>
              <w:t xml:space="preserve"> от </w:t>
            </w:r>
            <w:r w:rsidR="003B1C14" w:rsidRPr="003B1C14">
              <w:rPr>
                <w:b/>
              </w:rPr>
              <w:t>2</w:t>
            </w:r>
            <w:r w:rsidR="003D441D">
              <w:rPr>
                <w:b/>
              </w:rPr>
              <w:t>0</w:t>
            </w:r>
            <w:r w:rsidR="000C7AAD" w:rsidRPr="00E275E7">
              <w:rPr>
                <w:b/>
              </w:rPr>
              <w:t>.</w:t>
            </w:r>
            <w:r w:rsidR="003D441D">
              <w:rPr>
                <w:b/>
              </w:rPr>
              <w:t>02</w:t>
            </w:r>
            <w:r w:rsidR="000C7AAD" w:rsidRPr="00E275E7">
              <w:rPr>
                <w:b/>
              </w:rPr>
              <w:t>.202</w:t>
            </w:r>
            <w:r w:rsidR="003D441D">
              <w:rPr>
                <w:b/>
              </w:rPr>
              <w:t>3</w:t>
            </w:r>
            <w:r w:rsidR="000C7AAD" w:rsidRPr="00E275E7">
              <w:rPr>
                <w:b/>
              </w:rPr>
              <w:t xml:space="preserve"> г.+ сотовый телефон плательщика</w:t>
            </w:r>
          </w:p>
          <w:p w:rsidR="00CD2AB2" w:rsidRPr="00E275E7" w:rsidRDefault="00CD2AB2" w:rsidP="000E1224">
            <w:pPr>
              <w:jc w:val="both"/>
              <w:rPr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2F7C6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</w:tbl>
    <w:p w:rsidR="00F31CE1" w:rsidRPr="009C7C53" w:rsidRDefault="00F31CE1" w:rsidP="00D6556A">
      <w:pPr>
        <w:spacing w:line="360" w:lineRule="auto"/>
        <w:ind w:firstLine="567"/>
        <w:jc w:val="center"/>
      </w:pPr>
    </w:p>
    <w:p w:rsidR="00F31CE1" w:rsidRPr="008540B3" w:rsidRDefault="00F31CE1">
      <w:pPr>
        <w:rPr>
          <w:rFonts w:ascii="Wingdings" w:hAnsi="Wingdings" w:cs="Wingdings"/>
        </w:rPr>
      </w:pPr>
    </w:p>
    <w:sectPr w:rsidR="00F31CE1" w:rsidRPr="008540B3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9C2" w:rsidRDefault="005B79C2" w:rsidP="00C53DB5">
      <w:r>
        <w:separator/>
      </w:r>
    </w:p>
  </w:endnote>
  <w:endnote w:type="continuationSeparator" w:id="0">
    <w:p w:rsidR="005B79C2" w:rsidRDefault="005B79C2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9C2" w:rsidRDefault="005B79C2" w:rsidP="00C53DB5">
      <w:r>
        <w:separator/>
      </w:r>
    </w:p>
  </w:footnote>
  <w:footnote w:type="continuationSeparator" w:id="0">
    <w:p w:rsidR="005B79C2" w:rsidRDefault="005B79C2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015D64"/>
    <w:rsid w:val="000277BA"/>
    <w:rsid w:val="00032051"/>
    <w:rsid w:val="00076897"/>
    <w:rsid w:val="00085179"/>
    <w:rsid w:val="000B7FEF"/>
    <w:rsid w:val="000C23A6"/>
    <w:rsid w:val="000C7AAD"/>
    <w:rsid w:val="000D12B4"/>
    <w:rsid w:val="000E1224"/>
    <w:rsid w:val="000E7FB1"/>
    <w:rsid w:val="00102097"/>
    <w:rsid w:val="00110229"/>
    <w:rsid w:val="001313C1"/>
    <w:rsid w:val="00156DB3"/>
    <w:rsid w:val="00160F09"/>
    <w:rsid w:val="00165975"/>
    <w:rsid w:val="0017099A"/>
    <w:rsid w:val="001726E1"/>
    <w:rsid w:val="00185DFC"/>
    <w:rsid w:val="001A3B9C"/>
    <w:rsid w:val="001B1113"/>
    <w:rsid w:val="001D56C2"/>
    <w:rsid w:val="001E0A58"/>
    <w:rsid w:val="00201D34"/>
    <w:rsid w:val="002178D9"/>
    <w:rsid w:val="002210F6"/>
    <w:rsid w:val="00225DD2"/>
    <w:rsid w:val="00227AE5"/>
    <w:rsid w:val="00237568"/>
    <w:rsid w:val="002A4BA7"/>
    <w:rsid w:val="002E6E7C"/>
    <w:rsid w:val="002F2B7E"/>
    <w:rsid w:val="002F7C6B"/>
    <w:rsid w:val="003042FF"/>
    <w:rsid w:val="0032054A"/>
    <w:rsid w:val="003239F1"/>
    <w:rsid w:val="0033187B"/>
    <w:rsid w:val="003354FD"/>
    <w:rsid w:val="003367DB"/>
    <w:rsid w:val="00347917"/>
    <w:rsid w:val="00376514"/>
    <w:rsid w:val="003B1C14"/>
    <w:rsid w:val="003C54ED"/>
    <w:rsid w:val="003C6ACC"/>
    <w:rsid w:val="003C7AD4"/>
    <w:rsid w:val="003D441D"/>
    <w:rsid w:val="00401F06"/>
    <w:rsid w:val="00424B9E"/>
    <w:rsid w:val="0043528B"/>
    <w:rsid w:val="00443A6B"/>
    <w:rsid w:val="00444248"/>
    <w:rsid w:val="00450E49"/>
    <w:rsid w:val="0047709F"/>
    <w:rsid w:val="004A1356"/>
    <w:rsid w:val="004C41C3"/>
    <w:rsid w:val="004E110F"/>
    <w:rsid w:val="004F0753"/>
    <w:rsid w:val="00503264"/>
    <w:rsid w:val="00505237"/>
    <w:rsid w:val="00505AB9"/>
    <w:rsid w:val="005316CD"/>
    <w:rsid w:val="00532F38"/>
    <w:rsid w:val="00592015"/>
    <w:rsid w:val="005B27EB"/>
    <w:rsid w:val="005B787C"/>
    <w:rsid w:val="005B79C2"/>
    <w:rsid w:val="005D62D0"/>
    <w:rsid w:val="006071E0"/>
    <w:rsid w:val="006161A1"/>
    <w:rsid w:val="00637657"/>
    <w:rsid w:val="00663591"/>
    <w:rsid w:val="006836AE"/>
    <w:rsid w:val="00693E01"/>
    <w:rsid w:val="006A2DC8"/>
    <w:rsid w:val="006A6588"/>
    <w:rsid w:val="006C6CF7"/>
    <w:rsid w:val="006E571F"/>
    <w:rsid w:val="00711C26"/>
    <w:rsid w:val="0071481A"/>
    <w:rsid w:val="00750AD1"/>
    <w:rsid w:val="00766ACC"/>
    <w:rsid w:val="007A0658"/>
    <w:rsid w:val="007A3B56"/>
    <w:rsid w:val="007A63A5"/>
    <w:rsid w:val="007D79EB"/>
    <w:rsid w:val="00833F17"/>
    <w:rsid w:val="00835C2E"/>
    <w:rsid w:val="00842D78"/>
    <w:rsid w:val="008540B3"/>
    <w:rsid w:val="008565B4"/>
    <w:rsid w:val="00885FBC"/>
    <w:rsid w:val="00892188"/>
    <w:rsid w:val="0091142D"/>
    <w:rsid w:val="00920C8C"/>
    <w:rsid w:val="009236B5"/>
    <w:rsid w:val="009513B8"/>
    <w:rsid w:val="00983ABF"/>
    <w:rsid w:val="009A693B"/>
    <w:rsid w:val="009D15E4"/>
    <w:rsid w:val="009E13F6"/>
    <w:rsid w:val="009E5890"/>
    <w:rsid w:val="009F2D60"/>
    <w:rsid w:val="00A13206"/>
    <w:rsid w:val="00A16120"/>
    <w:rsid w:val="00A236E5"/>
    <w:rsid w:val="00A308ED"/>
    <w:rsid w:val="00A368B7"/>
    <w:rsid w:val="00A42146"/>
    <w:rsid w:val="00A54334"/>
    <w:rsid w:val="00A740E9"/>
    <w:rsid w:val="00A754E4"/>
    <w:rsid w:val="00A82AD0"/>
    <w:rsid w:val="00AA0E39"/>
    <w:rsid w:val="00AF1211"/>
    <w:rsid w:val="00B025ED"/>
    <w:rsid w:val="00B04C7E"/>
    <w:rsid w:val="00B12397"/>
    <w:rsid w:val="00B46ADF"/>
    <w:rsid w:val="00B561B9"/>
    <w:rsid w:val="00BB49D3"/>
    <w:rsid w:val="00BC01C0"/>
    <w:rsid w:val="00BE4189"/>
    <w:rsid w:val="00BF193C"/>
    <w:rsid w:val="00BF6C0B"/>
    <w:rsid w:val="00BF75F9"/>
    <w:rsid w:val="00C24DCC"/>
    <w:rsid w:val="00C41C2D"/>
    <w:rsid w:val="00C41F47"/>
    <w:rsid w:val="00C4478F"/>
    <w:rsid w:val="00C51DA7"/>
    <w:rsid w:val="00C53DB5"/>
    <w:rsid w:val="00C5533B"/>
    <w:rsid w:val="00C65963"/>
    <w:rsid w:val="00C73150"/>
    <w:rsid w:val="00C80555"/>
    <w:rsid w:val="00C931E0"/>
    <w:rsid w:val="00CB514B"/>
    <w:rsid w:val="00CD2AB2"/>
    <w:rsid w:val="00CE1817"/>
    <w:rsid w:val="00D02529"/>
    <w:rsid w:val="00D02E8A"/>
    <w:rsid w:val="00D129B6"/>
    <w:rsid w:val="00D2783B"/>
    <w:rsid w:val="00D33F72"/>
    <w:rsid w:val="00D41762"/>
    <w:rsid w:val="00D4248A"/>
    <w:rsid w:val="00D50197"/>
    <w:rsid w:val="00D60AE3"/>
    <w:rsid w:val="00D6556A"/>
    <w:rsid w:val="00D771A7"/>
    <w:rsid w:val="00D850B3"/>
    <w:rsid w:val="00D940F8"/>
    <w:rsid w:val="00DE3582"/>
    <w:rsid w:val="00E17C6E"/>
    <w:rsid w:val="00E235E1"/>
    <w:rsid w:val="00E275E7"/>
    <w:rsid w:val="00E508C2"/>
    <w:rsid w:val="00E53397"/>
    <w:rsid w:val="00E61DD2"/>
    <w:rsid w:val="00E63E80"/>
    <w:rsid w:val="00E806A3"/>
    <w:rsid w:val="00ED0081"/>
    <w:rsid w:val="00ED48F3"/>
    <w:rsid w:val="00F0207F"/>
    <w:rsid w:val="00F15C21"/>
    <w:rsid w:val="00F31CE1"/>
    <w:rsid w:val="00F4198F"/>
    <w:rsid w:val="00F520CD"/>
    <w:rsid w:val="00F632BB"/>
    <w:rsid w:val="00F92260"/>
    <w:rsid w:val="00FA2EA2"/>
    <w:rsid w:val="00FB64DD"/>
    <w:rsid w:val="00FC4C36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2019-11-19T08:09:00Z</dcterms:created>
  <dcterms:modified xsi:type="dcterms:W3CDTF">2023-02-27T06:58:00Z</dcterms:modified>
</cp:coreProperties>
</file>