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7926E6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69F9EF20" wp14:editId="34579F6E">
            <wp:simplePos x="0" y="0"/>
            <wp:positionH relativeFrom="column">
              <wp:posOffset>4381500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393241" w:rsidRPr="00C24039">
        <w:rPr>
          <w:rFonts w:ascii="Cambria" w:hAnsi="Cambria" w:cs="Cambria"/>
          <w:sz w:val="22"/>
          <w:szCs w:val="22"/>
        </w:rPr>
        <w:t>самообслуживания</w:t>
      </w:r>
      <w:r w:rsidR="00393241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6054F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 w:rsidR="002E6063">
              <w:rPr>
                <w:b/>
              </w:rPr>
              <w:t>47</w:t>
            </w:r>
            <w:r w:rsidR="00CD2AB2" w:rsidRPr="00E275E7">
              <w:rPr>
                <w:b/>
              </w:rPr>
              <w:t xml:space="preserve"> от </w:t>
            </w:r>
            <w:r w:rsidR="002E6063">
              <w:rPr>
                <w:b/>
              </w:rPr>
              <w:t>13</w:t>
            </w:r>
            <w:r w:rsidR="00663591" w:rsidRPr="00E275E7">
              <w:rPr>
                <w:b/>
              </w:rPr>
              <w:t>.</w:t>
            </w:r>
            <w:r w:rsidR="000239A2">
              <w:rPr>
                <w:b/>
              </w:rPr>
              <w:t>0</w:t>
            </w:r>
            <w:r w:rsidR="002E6063">
              <w:rPr>
                <w:b/>
              </w:rPr>
              <w:t>3</w:t>
            </w:r>
            <w:r w:rsidR="000239A2">
              <w:rPr>
                <w:b/>
              </w:rPr>
              <w:t>.2023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239A2" w:rsidP="002E6063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 w:rsidR="002E6063">
              <w:rPr>
                <w:b/>
              </w:rPr>
              <w:t>47</w:t>
            </w:r>
            <w:r w:rsidRPr="00E275E7">
              <w:rPr>
                <w:b/>
              </w:rPr>
              <w:t xml:space="preserve"> от </w:t>
            </w:r>
            <w:r w:rsidR="002E6063">
              <w:rPr>
                <w:b/>
              </w:rPr>
              <w:t>13</w:t>
            </w:r>
            <w:r w:rsidRPr="00E275E7">
              <w:rPr>
                <w:b/>
              </w:rPr>
              <w:t>.</w:t>
            </w:r>
            <w:r w:rsidR="002E6063">
              <w:rPr>
                <w:b/>
              </w:rPr>
              <w:t>03</w:t>
            </w:r>
            <w:r>
              <w:rPr>
                <w:b/>
              </w:rPr>
              <w:t>.2023</w:t>
            </w:r>
            <w:r w:rsidRPr="00E275E7">
              <w:rPr>
                <w:b/>
              </w:rPr>
              <w:t xml:space="preserve"> г.+ сотовый телефон плательщи</w:t>
            </w:r>
            <w:r w:rsidR="00393241">
              <w:rPr>
                <w:b/>
              </w:rPr>
              <w:t>ка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FB" w:rsidRDefault="005A33FB" w:rsidP="00C53DB5">
      <w:r>
        <w:separator/>
      </w:r>
    </w:p>
  </w:endnote>
  <w:endnote w:type="continuationSeparator" w:id="0">
    <w:p w:rsidR="005A33FB" w:rsidRDefault="005A33FB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FB" w:rsidRDefault="005A33FB" w:rsidP="00C53DB5">
      <w:r>
        <w:separator/>
      </w:r>
    </w:p>
  </w:footnote>
  <w:footnote w:type="continuationSeparator" w:id="0">
    <w:p w:rsidR="005A33FB" w:rsidRDefault="005A33FB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239A2"/>
    <w:rsid w:val="00032051"/>
    <w:rsid w:val="00076897"/>
    <w:rsid w:val="00085179"/>
    <w:rsid w:val="000C23A6"/>
    <w:rsid w:val="000C7AAD"/>
    <w:rsid w:val="000D12B4"/>
    <w:rsid w:val="000E1224"/>
    <w:rsid w:val="000E7FB1"/>
    <w:rsid w:val="0010169B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0797F"/>
    <w:rsid w:val="002210F6"/>
    <w:rsid w:val="00225DD2"/>
    <w:rsid w:val="0024175C"/>
    <w:rsid w:val="002A4BA7"/>
    <w:rsid w:val="002E6063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02F2"/>
    <w:rsid w:val="00376514"/>
    <w:rsid w:val="003921B5"/>
    <w:rsid w:val="00393241"/>
    <w:rsid w:val="003C2E68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A4EEE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A33FB"/>
    <w:rsid w:val="005B27EB"/>
    <w:rsid w:val="005B787C"/>
    <w:rsid w:val="005D62D0"/>
    <w:rsid w:val="005D77D7"/>
    <w:rsid w:val="006054FD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926E6"/>
    <w:rsid w:val="0079780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8A2A25"/>
    <w:rsid w:val="008B5C77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65A63"/>
    <w:rsid w:val="00A740E9"/>
    <w:rsid w:val="00A754E4"/>
    <w:rsid w:val="00A82AD0"/>
    <w:rsid w:val="00AA0E39"/>
    <w:rsid w:val="00AF1211"/>
    <w:rsid w:val="00B025ED"/>
    <w:rsid w:val="00B04C7E"/>
    <w:rsid w:val="00B12397"/>
    <w:rsid w:val="00B45042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94873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2023-03-14T06:22:00Z</dcterms:modified>
</cp:coreProperties>
</file>